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3790B" w14:textId="77777777" w:rsidR="004E5F63" w:rsidRPr="00553E46" w:rsidRDefault="004E5F63" w:rsidP="00415330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0934371F" w14:textId="77777777" w:rsidR="00415330" w:rsidRPr="00553E46" w:rsidRDefault="00415330" w:rsidP="00415330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14:paraId="3333651F" w14:textId="77777777" w:rsidR="00415330" w:rsidRPr="00553E46" w:rsidRDefault="00415330" w:rsidP="00415330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553E4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БИРЖЕВОГО СЕМИНАРА НА ТЕМУ</w:t>
      </w:r>
    </w:p>
    <w:p w14:paraId="55BB2D54" w14:textId="77777777" w:rsidR="00415330" w:rsidRPr="00553E46" w:rsidRDefault="00415330" w:rsidP="00415330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08C6CBE8" w14:textId="77777777" w:rsidR="00415330" w:rsidRPr="00553E46" w:rsidRDefault="00415330" w:rsidP="00415330">
      <w:pPr>
        <w:spacing w:after="12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</w:pPr>
      <w:r w:rsidRPr="00553E4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  <w:t>«</w:t>
      </w:r>
      <w:r w:rsidR="00112423" w:rsidRPr="00553E4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lv-LV"/>
        </w:rPr>
        <w:t xml:space="preserve">Возможности выхода на рынок Беларуси и </w:t>
      </w:r>
      <w:r w:rsidR="004E5F63" w:rsidRPr="00553E4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lv-LV"/>
        </w:rPr>
        <w:t>зарубежных стран</w:t>
      </w:r>
      <w:r w:rsidR="00112423" w:rsidRPr="00553E4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lv-LV"/>
        </w:rPr>
        <w:t xml:space="preserve"> для ко</w:t>
      </w:r>
      <w:r w:rsidR="00112423" w:rsidRPr="00553E4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  <w:t xml:space="preserve">мпаний </w:t>
      </w:r>
      <w:r w:rsidR="00680F40" w:rsidRPr="00553E4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  <w:t>Ростовской</w:t>
      </w:r>
      <w:r w:rsidR="00112423" w:rsidRPr="00553E4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  <w:t xml:space="preserve"> области.</w:t>
      </w:r>
      <w:r w:rsidRPr="00553E4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  <w:t xml:space="preserve"> Организация продаж </w:t>
      </w:r>
      <w:r w:rsidR="004E5F63" w:rsidRPr="00553E4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  <w:t xml:space="preserve">и закупок </w:t>
      </w:r>
      <w:r w:rsidRPr="00553E4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  <w:t>с использованием инструментов биржевой торговли</w:t>
      </w:r>
      <w:r w:rsidR="00112423" w:rsidRPr="00553E4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r w:rsidR="00CB3161" w:rsidRPr="00553E4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  <w:t>ОАО «</w:t>
      </w:r>
      <w:r w:rsidR="00112423" w:rsidRPr="00553E4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  <w:t>Б</w:t>
      </w:r>
      <w:r w:rsidR="00CB3161" w:rsidRPr="00553E4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  <w:t xml:space="preserve">елорусская универсальная </w:t>
      </w:r>
      <w:r w:rsidR="00D24A6D" w:rsidRPr="00553E4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  <w:br/>
      </w:r>
      <w:r w:rsidR="00CB3161" w:rsidRPr="00553E4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  <w:t>товарная биржа</w:t>
      </w:r>
      <w:r w:rsidRPr="00553E4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  <w:t>»</w:t>
      </w:r>
    </w:p>
    <w:p w14:paraId="34E2CC69" w14:textId="7DE6B887" w:rsidR="00E07F03" w:rsidRPr="00E07F03" w:rsidRDefault="00415330" w:rsidP="00E07F03">
      <w:pPr>
        <w:spacing w:after="120" w:line="240" w:lineRule="auto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553E46">
        <w:rPr>
          <w:rFonts w:ascii="Times New Roman" w:eastAsia="Calibri" w:hAnsi="Times New Roman" w:cs="Times New Roman"/>
          <w:b/>
          <w:sz w:val="24"/>
          <w:szCs w:val="24"/>
        </w:rPr>
        <w:t xml:space="preserve">Место проведения: </w:t>
      </w:r>
      <w:r w:rsidRPr="00553E46">
        <w:rPr>
          <w:rFonts w:ascii="Times New Roman" w:eastAsia="Calibri" w:hAnsi="Times New Roman" w:cs="Times New Roman"/>
          <w:sz w:val="24"/>
          <w:szCs w:val="24"/>
        </w:rPr>
        <w:t xml:space="preserve">Российская Федерация, </w:t>
      </w:r>
      <w:r w:rsidR="00680F40" w:rsidRPr="00553E46">
        <w:rPr>
          <w:rFonts w:ascii="Times New Roman" w:hAnsi="Times New Roman" w:cs="Times New Roman"/>
          <w:color w:val="000000" w:themeColor="text1"/>
          <w:sz w:val="24"/>
          <w:szCs w:val="24"/>
        </w:rPr>
        <w:t>г. Ростов-на-Дону, пр. Кировский, 40A</w:t>
      </w:r>
      <w:r w:rsidRPr="00553E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bookmarkStart w:id="0" w:name="_Hlk109312372"/>
      <w:r w:rsidR="00E07F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="00E07F03" w:rsidRPr="00E07F03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АНО </w:t>
      </w:r>
      <w:bookmarkStart w:id="1" w:name="_Hlk109124422"/>
      <w:r w:rsidR="00E07F03" w:rsidRPr="00E07F03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«Центр координации поддержки экспортоориентированных субъектов малого</w:t>
      </w:r>
      <w:r w:rsidR="00E07F03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br/>
      </w:r>
      <w:r w:rsidR="00E07F03" w:rsidRPr="00E07F03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и среднего предпринимательства» Ростовской области</w:t>
      </w:r>
      <w:bookmarkEnd w:id="1"/>
      <w:r w:rsidR="00E07F03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bookmarkEnd w:id="0"/>
    <w:p w14:paraId="23CFE49C" w14:textId="7DB692D0" w:rsidR="00112423" w:rsidRPr="00553E46" w:rsidRDefault="00415330" w:rsidP="00415330">
      <w:pPr>
        <w:spacing w:after="120"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53E46">
        <w:rPr>
          <w:rFonts w:ascii="Times New Roman" w:eastAsia="Calibri" w:hAnsi="Times New Roman" w:cs="Times New Roman"/>
          <w:b/>
          <w:sz w:val="24"/>
          <w:szCs w:val="24"/>
        </w:rPr>
        <w:t>Дата: </w:t>
      </w:r>
      <w:r w:rsidR="00680F40" w:rsidRPr="00553E46">
        <w:rPr>
          <w:rFonts w:ascii="Times New Roman" w:eastAsia="Calibri" w:hAnsi="Times New Roman" w:cs="Times New Roman"/>
          <w:sz w:val="24"/>
          <w:szCs w:val="24"/>
        </w:rPr>
        <w:t>2</w:t>
      </w:r>
      <w:r w:rsidR="00E07F03">
        <w:rPr>
          <w:rFonts w:ascii="Times New Roman" w:eastAsia="Calibri" w:hAnsi="Times New Roman" w:cs="Times New Roman"/>
          <w:sz w:val="24"/>
          <w:szCs w:val="24"/>
        </w:rPr>
        <w:t>6</w:t>
      </w:r>
      <w:r w:rsidRPr="00553E46">
        <w:rPr>
          <w:rFonts w:ascii="Times New Roman" w:eastAsia="Calibri" w:hAnsi="Times New Roman" w:cs="Times New Roman"/>
          <w:sz w:val="24"/>
          <w:szCs w:val="24"/>
        </w:rPr>
        <w:t>.07.2022</w:t>
      </w:r>
      <w:r w:rsidR="00112423" w:rsidRPr="00553E46">
        <w:rPr>
          <w:rFonts w:ascii="Times New Roman" w:eastAsia="Calibri" w:hAnsi="Times New Roman" w:cs="Times New Roman"/>
          <w:sz w:val="24"/>
          <w:szCs w:val="24"/>
          <w:lang w:val="lv-LV"/>
        </w:rPr>
        <w:t>.</w:t>
      </w:r>
    </w:p>
    <w:p w14:paraId="7981E945" w14:textId="77777777" w:rsidR="00112423" w:rsidRPr="00553E46" w:rsidRDefault="00112423" w:rsidP="00112423">
      <w:pPr>
        <w:spacing w:after="120"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53E46">
        <w:rPr>
          <w:rFonts w:ascii="Times New Roman" w:eastAsia="Calibri" w:hAnsi="Times New Roman" w:cs="Times New Roman"/>
          <w:b/>
          <w:sz w:val="24"/>
          <w:szCs w:val="24"/>
        </w:rPr>
        <w:t>Время:</w:t>
      </w:r>
      <w:r w:rsidRPr="00553E46">
        <w:rPr>
          <w:rFonts w:ascii="Times New Roman" w:eastAsia="Calibri" w:hAnsi="Times New Roman" w:cs="Times New Roman"/>
          <w:sz w:val="24"/>
          <w:szCs w:val="24"/>
        </w:rPr>
        <w:t> </w:t>
      </w:r>
      <w:r w:rsidR="00680F40" w:rsidRPr="00553E46">
        <w:rPr>
          <w:rFonts w:ascii="Times New Roman" w:eastAsia="Calibri" w:hAnsi="Times New Roman" w:cs="Times New Roman"/>
          <w:sz w:val="24"/>
          <w:szCs w:val="24"/>
        </w:rPr>
        <w:t>уточняется</w:t>
      </w:r>
      <w:r w:rsidRPr="00553E4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7DEE98A" w14:textId="77777777" w:rsidR="00D24A6D" w:rsidRPr="00553E46" w:rsidRDefault="00D24A6D" w:rsidP="00112423">
      <w:pPr>
        <w:spacing w:after="120" w:line="240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553E46">
        <w:rPr>
          <w:rFonts w:ascii="Times New Roman" w:eastAsia="Calibri" w:hAnsi="Times New Roman" w:cs="Times New Roman"/>
          <w:b/>
          <w:sz w:val="24"/>
          <w:szCs w:val="24"/>
        </w:rPr>
        <w:t>Формат:</w:t>
      </w:r>
      <w:r w:rsidRPr="00553E46">
        <w:rPr>
          <w:rFonts w:ascii="Times New Roman" w:eastAsia="Calibri" w:hAnsi="Times New Roman" w:cs="Times New Roman"/>
          <w:sz w:val="24"/>
          <w:szCs w:val="24"/>
        </w:rPr>
        <w:t xml:space="preserve"> очный, бесплатное участие.</w:t>
      </w:r>
    </w:p>
    <w:p w14:paraId="0DB21526" w14:textId="55D77C76" w:rsidR="00112423" w:rsidRPr="00553E46" w:rsidRDefault="00112423" w:rsidP="00112423">
      <w:pPr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Организаторы</w:t>
      </w:r>
      <w:r w:rsidRPr="00553E4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Pr="00553E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553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ОАО «Белорусская универсальная товарная биржа» (БУТБ), </w:t>
      </w:r>
      <w:r w:rsidRPr="00553E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7F03" w:rsidRPr="00E07F03">
        <w:rPr>
          <w:rFonts w:ascii="Times New Roman" w:eastAsia="Calibri" w:hAnsi="Times New Roman" w:cs="Times New Roman"/>
          <w:sz w:val="24"/>
          <w:szCs w:val="24"/>
        </w:rPr>
        <w:t xml:space="preserve">АНО «Центр координации поддержки экспортоориентированных субъектов малого </w:t>
      </w:r>
      <w:r w:rsidR="00E07F03">
        <w:rPr>
          <w:rFonts w:ascii="Times New Roman" w:eastAsia="Calibri" w:hAnsi="Times New Roman" w:cs="Times New Roman"/>
          <w:sz w:val="24"/>
          <w:szCs w:val="24"/>
        </w:rPr>
        <w:br/>
      </w:r>
      <w:r w:rsidR="00E07F03" w:rsidRPr="00E07F03">
        <w:rPr>
          <w:rFonts w:ascii="Times New Roman" w:eastAsia="Calibri" w:hAnsi="Times New Roman" w:cs="Times New Roman"/>
          <w:sz w:val="24"/>
          <w:szCs w:val="24"/>
        </w:rPr>
        <w:t>и среднего предпринимательства» Ростовской области</w:t>
      </w:r>
      <w:r w:rsidR="00E07F0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3E20742" w14:textId="77777777" w:rsidR="005F2B79" w:rsidRPr="00553E46" w:rsidRDefault="005F2B79" w:rsidP="00112423">
      <w:pPr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Целевая аудитория: </w:t>
      </w:r>
      <w:r w:rsidR="00DC2B3C" w:rsidRPr="00553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компании и индивидуальные предприниматели </w:t>
      </w:r>
      <w:r w:rsidR="00680F40" w:rsidRPr="00553E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Ростовской</w:t>
      </w:r>
      <w:r w:rsidR="00DC2B3C" w:rsidRPr="00553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заинтересованные в </w:t>
      </w:r>
      <w:r w:rsidR="005E600B" w:rsidRPr="00553E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 электронных механизмов торговли</w:t>
      </w:r>
      <w:r w:rsidR="00DC2B3C" w:rsidRPr="00553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E5F63" w:rsidRPr="00553E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поставок товаров на рынки Республики Беларусь и зарубежных стран</w:t>
      </w:r>
      <w:r w:rsidR="0042074F" w:rsidRPr="00553E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5F63" w:rsidRPr="00553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13D2826" w14:textId="77777777" w:rsidR="005F2B79" w:rsidRPr="00553E46" w:rsidRDefault="005F2B79" w:rsidP="005F2B79">
      <w:pPr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53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Тематика:</w:t>
      </w:r>
      <w:r w:rsidRPr="00553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553E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преимущества использования электронных торговых площадок БУТБ (сельхозпродукции, промышленных и потребительских товаров</w:t>
      </w:r>
      <w:r w:rsidR="00CB3161" w:rsidRPr="00553E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металлопродукции, лесопродукции</w:t>
      </w:r>
      <w:r w:rsidR="00065CFE" w:rsidRPr="00553E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при</w:t>
      </w:r>
      <w:r w:rsidRPr="00553E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проведени</w:t>
      </w:r>
      <w:r w:rsidR="00730527" w:rsidRPr="00553E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553E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торгово-закупочных</w:t>
      </w:r>
      <w:r w:rsidR="00065CFE" w:rsidRPr="00553E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операций</w:t>
      </w:r>
      <w:r w:rsidRPr="00553E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065CFE" w:rsidRPr="00553E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возможности выхода на новые рынки сбыта с использованием маркетинговых возможностей и инструментов биржевой торговли, закупка </w:t>
      </w:r>
      <w:r w:rsidR="00DC2B3C" w:rsidRPr="00553E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реализация аналогов товаров ограниченного импорта (</w:t>
      </w:r>
      <w:r w:rsidR="00065CFE" w:rsidRPr="00553E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санкционных</w:t>
      </w:r>
      <w:r w:rsidR="00DC2B3C" w:rsidRPr="00553E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065CFE" w:rsidRPr="00553E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C2B3C" w:rsidRPr="00553E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платформе импортозамещения БУТБ, </w:t>
      </w:r>
      <w:r w:rsidRPr="00553E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биржевые механизмы контроля исполнения обязательств, использование в</w:t>
      </w:r>
      <w:r w:rsidR="00CB3161" w:rsidRPr="00553E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553E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взаиморасчетах субсчетов биржи (биржевой аккредитив), </w:t>
      </w:r>
      <w:r w:rsidRPr="00553E46">
        <w:rPr>
          <w:rFonts w:ascii="Times New Roman" w:eastAsia="Calibri" w:hAnsi="Times New Roman" w:cs="Times New Roman"/>
          <w:i/>
          <w:sz w:val="24"/>
          <w:szCs w:val="24"/>
        </w:rPr>
        <w:t>аккредитация российских компаний и др.</w:t>
      </w:r>
    </w:p>
    <w:p w14:paraId="723A03FB" w14:textId="77777777" w:rsidR="005F2B79" w:rsidRPr="00553E46" w:rsidRDefault="005F2B79" w:rsidP="005F2B79">
      <w:pPr>
        <w:spacing w:after="12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3E46">
        <w:rPr>
          <w:rFonts w:ascii="Times New Roman" w:eastAsia="Calibri" w:hAnsi="Times New Roman" w:cs="Times New Roman"/>
          <w:b/>
          <w:sz w:val="24"/>
          <w:szCs w:val="24"/>
        </w:rPr>
        <w:t>Повестка дня: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5"/>
        <w:gridCol w:w="7683"/>
      </w:tblGrid>
      <w:tr w:rsidR="0042074F" w:rsidRPr="00553E46" w14:paraId="2C5CEB51" w14:textId="77777777" w:rsidTr="00112423">
        <w:tc>
          <w:tcPr>
            <w:tcW w:w="1809" w:type="dxa"/>
          </w:tcPr>
          <w:p w14:paraId="36B7ADA5" w14:textId="77777777" w:rsidR="00112423" w:rsidRPr="00553E46" w:rsidRDefault="00CB3161" w:rsidP="00CB3161">
            <w:pPr>
              <w:spacing w:after="12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53E4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09</w:t>
            </w:r>
            <w:r w:rsidR="005F2B79" w:rsidRPr="00553E4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  <w:r w:rsidRPr="00553E4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3</w:t>
            </w:r>
            <w:r w:rsidR="005F2B79" w:rsidRPr="00553E4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 – 1</w:t>
            </w:r>
            <w:r w:rsidR="00DC2B3C" w:rsidRPr="00553E4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</w:t>
            </w:r>
            <w:r w:rsidR="005F2B79" w:rsidRPr="00553E4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  <w:r w:rsidRPr="00553E4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00</w:t>
            </w:r>
          </w:p>
        </w:tc>
        <w:tc>
          <w:tcPr>
            <w:tcW w:w="7762" w:type="dxa"/>
          </w:tcPr>
          <w:p w14:paraId="3F8D575A" w14:textId="77777777" w:rsidR="00112423" w:rsidRPr="00553E46" w:rsidRDefault="005F2B79" w:rsidP="0042074F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E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Регистрация участников семинара</w:t>
            </w:r>
          </w:p>
        </w:tc>
      </w:tr>
      <w:tr w:rsidR="0042074F" w:rsidRPr="00553E46" w14:paraId="3EDDFA72" w14:textId="77777777" w:rsidTr="00112423">
        <w:tc>
          <w:tcPr>
            <w:tcW w:w="1809" w:type="dxa"/>
          </w:tcPr>
          <w:p w14:paraId="03BC512E" w14:textId="77777777" w:rsidR="00587F59" w:rsidRPr="00553E46" w:rsidRDefault="00587F59" w:rsidP="00680F40">
            <w:pPr>
              <w:spacing w:after="120"/>
              <w:jc w:val="lef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53E4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10:</w:t>
            </w:r>
            <w:r w:rsidR="00CB3161" w:rsidRPr="00553E4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00</w:t>
            </w:r>
            <w:r w:rsidRPr="00553E4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– 10:</w:t>
            </w:r>
            <w:r w:rsidR="00680F40" w:rsidRPr="00553E4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7762" w:type="dxa"/>
          </w:tcPr>
          <w:p w14:paraId="6A830183" w14:textId="5EB6E1E1" w:rsidR="00587F59" w:rsidRPr="00553E46" w:rsidRDefault="00587F59" w:rsidP="00E07F0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3E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Приветственные слова участникам семинара </w:t>
            </w:r>
            <w:r w:rsidR="00CE7DFE" w:rsidRPr="00553E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 w:rsidRPr="00553E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руководства</w:t>
            </w:r>
            <w:r w:rsidR="00553E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07F03" w:rsidRPr="00E07F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АНО «Центр координации поддержки экспортоориентированных субъектов малого и среднего предпринимательства» Ростовской области</w:t>
            </w:r>
          </w:p>
        </w:tc>
      </w:tr>
      <w:tr w:rsidR="0042074F" w:rsidRPr="00553E46" w14:paraId="4598A1CE" w14:textId="77777777" w:rsidTr="00112423">
        <w:tc>
          <w:tcPr>
            <w:tcW w:w="1809" w:type="dxa"/>
          </w:tcPr>
          <w:p w14:paraId="64DDCAEB" w14:textId="77777777" w:rsidR="00112423" w:rsidRPr="00553E46" w:rsidRDefault="005F2B79" w:rsidP="00724ED2">
            <w:pPr>
              <w:spacing w:after="12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53E4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</w:t>
            </w:r>
            <w:r w:rsidR="00CB3161" w:rsidRPr="00553E4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0</w:t>
            </w:r>
            <w:r w:rsidRPr="00553E4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  <w:r w:rsidR="00724ED2" w:rsidRPr="00553E4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</w:t>
            </w:r>
            <w:r w:rsidR="00CB3161" w:rsidRPr="00553E4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5</w:t>
            </w:r>
            <w:r w:rsidRPr="00553E4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– 1</w:t>
            </w:r>
            <w:r w:rsidR="00CB3161" w:rsidRPr="00553E4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0</w:t>
            </w:r>
            <w:r w:rsidRPr="00553E4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  <w:r w:rsidR="00CB3161" w:rsidRPr="00553E4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4</w:t>
            </w:r>
            <w:r w:rsidR="00CE7DFE" w:rsidRPr="00553E4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0</w:t>
            </w:r>
          </w:p>
        </w:tc>
        <w:tc>
          <w:tcPr>
            <w:tcW w:w="7762" w:type="dxa"/>
          </w:tcPr>
          <w:p w14:paraId="2BBE7B9B" w14:textId="77777777" w:rsidR="00112423" w:rsidRPr="00553E46" w:rsidRDefault="004E5F63" w:rsidP="00553E4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E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Выступление с презентацией начальника управления ВЭД БУТБ Башли</w:t>
            </w:r>
            <w:r w:rsidR="0042074F" w:rsidRPr="00553E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="00553E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53E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А.Г. на тему «</w:t>
            </w:r>
            <w:r w:rsidR="00724ED2" w:rsidRPr="00553E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Основные н</w:t>
            </w:r>
            <w:r w:rsidRPr="00553E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аправления деятельности и</w:t>
            </w:r>
            <w:r w:rsidR="00553E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53E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инструменты электронной торговли БУТБ. Экспортные возможности для компаний </w:t>
            </w:r>
            <w:r w:rsidR="00680F40" w:rsidRPr="00553E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Ростовской</w:t>
            </w:r>
            <w:r w:rsidRPr="00553E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области. Платформа </w:t>
            </w:r>
            <w:r w:rsidR="00CB3161" w:rsidRPr="00553E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торгов промышленными и потребительскими товарами</w:t>
            </w:r>
            <w:r w:rsidRPr="00553E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белорусский аналог </w:t>
            </w:r>
            <w:r w:rsidRPr="00553E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Alibaba</w:t>
            </w:r>
            <w:r w:rsidRPr="00553E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553E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com</w:t>
            </w:r>
            <w:r w:rsidRPr="00553E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42074F" w:rsidRPr="00553E46" w14:paraId="6F49511C" w14:textId="77777777" w:rsidTr="00112423">
        <w:tc>
          <w:tcPr>
            <w:tcW w:w="1809" w:type="dxa"/>
          </w:tcPr>
          <w:p w14:paraId="0B843408" w14:textId="77777777" w:rsidR="00112423" w:rsidRPr="00553E46" w:rsidRDefault="00CE7DFE" w:rsidP="00724ED2">
            <w:pPr>
              <w:spacing w:after="12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53E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CB3161" w:rsidRPr="00553E4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553E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CB3161" w:rsidRPr="00553E4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553E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 – 1</w:t>
            </w:r>
            <w:r w:rsidR="00724ED2" w:rsidRPr="00553E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553E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724ED2" w:rsidRPr="00553E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553E4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762" w:type="dxa"/>
          </w:tcPr>
          <w:p w14:paraId="69CCC25D" w14:textId="77777777" w:rsidR="00112423" w:rsidRPr="00553E46" w:rsidRDefault="00724ED2" w:rsidP="00724ED2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E46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с презентацией ведущего специалиста управления ВЭД БУТБ Безменова И.А. на тему «Биржевая электронная площадка по импортозамещению. Возможности и преимущества проведения торгово-закупочных операций аналогов санкционных товаров»</w:t>
            </w:r>
          </w:p>
        </w:tc>
      </w:tr>
      <w:tr w:rsidR="00CB3161" w:rsidRPr="00553E46" w14:paraId="4DFEB1F7" w14:textId="77777777" w:rsidTr="00CB3161">
        <w:tc>
          <w:tcPr>
            <w:tcW w:w="1809" w:type="dxa"/>
          </w:tcPr>
          <w:p w14:paraId="6AB98B84" w14:textId="77777777" w:rsidR="00CB3161" w:rsidRPr="00553E46" w:rsidRDefault="00CB3161" w:rsidP="00553E46">
            <w:pPr>
              <w:spacing w:after="12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E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553E4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553E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553E4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00</w:t>
            </w:r>
            <w:r w:rsidRPr="00553E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– 11:</w:t>
            </w:r>
            <w:r w:rsidR="00724ED2" w:rsidRPr="00553E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553E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62" w:type="dxa"/>
          </w:tcPr>
          <w:p w14:paraId="6B2A39F7" w14:textId="77777777" w:rsidR="00CB3161" w:rsidRPr="00553E46" w:rsidRDefault="00724ED2" w:rsidP="00724ED2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E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Круглый стол и ответы на вопросы компаний по тематике биржевых торгов </w:t>
            </w:r>
          </w:p>
        </w:tc>
      </w:tr>
    </w:tbl>
    <w:p w14:paraId="3EFE26AC" w14:textId="77777777" w:rsidR="00B4667D" w:rsidRPr="00553E46" w:rsidRDefault="00B4667D">
      <w:pPr>
        <w:rPr>
          <w:sz w:val="24"/>
          <w:szCs w:val="24"/>
        </w:rPr>
      </w:pPr>
    </w:p>
    <w:sectPr w:rsidR="00B4667D" w:rsidRPr="00553E46" w:rsidSect="00E07F03">
      <w:headerReference w:type="first" r:id="rId6"/>
      <w:pgSz w:w="11906" w:h="16838"/>
      <w:pgMar w:top="1134" w:right="70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2FF09" w14:textId="77777777" w:rsidR="00724ED2" w:rsidRDefault="00724ED2" w:rsidP="00112423">
      <w:pPr>
        <w:spacing w:line="240" w:lineRule="auto"/>
      </w:pPr>
      <w:r>
        <w:separator/>
      </w:r>
    </w:p>
  </w:endnote>
  <w:endnote w:type="continuationSeparator" w:id="0">
    <w:p w14:paraId="5FBD9961" w14:textId="77777777" w:rsidR="00724ED2" w:rsidRDefault="00724ED2" w:rsidP="001124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E7B70" w14:textId="77777777" w:rsidR="00724ED2" w:rsidRDefault="00724ED2" w:rsidP="00112423">
      <w:pPr>
        <w:spacing w:line="240" w:lineRule="auto"/>
      </w:pPr>
      <w:r>
        <w:separator/>
      </w:r>
    </w:p>
  </w:footnote>
  <w:footnote w:type="continuationSeparator" w:id="0">
    <w:p w14:paraId="653BD5E8" w14:textId="77777777" w:rsidR="00724ED2" w:rsidRDefault="00724ED2" w:rsidP="001124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0453E" w14:textId="77777777" w:rsidR="00724ED2" w:rsidRPr="004E5F63" w:rsidRDefault="00724ED2">
    <w:pPr>
      <w:pStyle w:val="a4"/>
      <w:rPr>
        <w:lang w:val="en-US"/>
      </w:rPr>
    </w:pPr>
    <w:r w:rsidRPr="00EE0DD3">
      <w:rPr>
        <w:rFonts w:ascii="Courier New" w:eastAsia="Courier New" w:hAnsi="Courier New" w:cs="Courier New"/>
        <w:noProof/>
        <w:color w:val="000000"/>
        <w:sz w:val="24"/>
        <w:szCs w:val="24"/>
        <w:lang w:eastAsia="ru-RU"/>
      </w:rPr>
      <w:drawing>
        <wp:inline distT="0" distB="0" distL="0" distR="0" wp14:anchorId="155814DF" wp14:editId="6F2571C5">
          <wp:extent cx="2436161" cy="655415"/>
          <wp:effectExtent l="0" t="0" r="2540" b="0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1840" cy="6650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en-US"/>
      </w:rPr>
      <w:t xml:space="preserve">               </w:t>
    </w:r>
    <w:r>
      <w:t xml:space="preserve">            </w:t>
    </w:r>
    <w:r>
      <w:rPr>
        <w:lang w:val="en-US"/>
      </w:rPr>
      <w:t xml:space="preserve">      </w:t>
    </w:r>
    <w:r>
      <w:rPr>
        <w:noProof/>
        <w:lang w:eastAsia="ru-RU"/>
      </w:rPr>
      <w:drawing>
        <wp:inline distT="0" distB="0" distL="0" distR="0" wp14:anchorId="0A8A8CB4" wp14:editId="00448BDE">
          <wp:extent cx="1464945" cy="736600"/>
          <wp:effectExtent l="0" t="0" r="1905" b="635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94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330"/>
    <w:rsid w:val="00065CFE"/>
    <w:rsid w:val="00112423"/>
    <w:rsid w:val="003228C6"/>
    <w:rsid w:val="00415330"/>
    <w:rsid w:val="0042074F"/>
    <w:rsid w:val="004D4853"/>
    <w:rsid w:val="004E5575"/>
    <w:rsid w:val="004E5F63"/>
    <w:rsid w:val="004F1535"/>
    <w:rsid w:val="00553E46"/>
    <w:rsid w:val="00587F59"/>
    <w:rsid w:val="005E600B"/>
    <w:rsid w:val="005F2B79"/>
    <w:rsid w:val="00680F40"/>
    <w:rsid w:val="006D703C"/>
    <w:rsid w:val="00724ED2"/>
    <w:rsid w:val="00730527"/>
    <w:rsid w:val="00747FA8"/>
    <w:rsid w:val="007B2333"/>
    <w:rsid w:val="008F3E2E"/>
    <w:rsid w:val="00947FA4"/>
    <w:rsid w:val="00AD76ED"/>
    <w:rsid w:val="00B05861"/>
    <w:rsid w:val="00B4667D"/>
    <w:rsid w:val="00BC183D"/>
    <w:rsid w:val="00C35423"/>
    <w:rsid w:val="00CB3161"/>
    <w:rsid w:val="00CE7DFE"/>
    <w:rsid w:val="00D24A6D"/>
    <w:rsid w:val="00DC2B3C"/>
    <w:rsid w:val="00E07F03"/>
    <w:rsid w:val="00E718EE"/>
    <w:rsid w:val="00FA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35274CE"/>
  <w15:docId w15:val="{309BBB58-90CD-4DBC-A082-3434B160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4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242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2423"/>
  </w:style>
  <w:style w:type="paragraph" w:styleId="a6">
    <w:name w:val="footer"/>
    <w:basedOn w:val="a"/>
    <w:link w:val="a7"/>
    <w:uiPriority w:val="99"/>
    <w:unhideWhenUsed/>
    <w:rsid w:val="0011242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2423"/>
  </w:style>
  <w:style w:type="paragraph" w:styleId="a8">
    <w:name w:val="Balloon Text"/>
    <w:basedOn w:val="a"/>
    <w:link w:val="a9"/>
    <w:uiPriority w:val="99"/>
    <w:semiHidden/>
    <w:unhideWhenUsed/>
    <w:rsid w:val="001124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2423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5F2B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2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Дыкуша Алексей Викторович</dc:creator>
  <cp:lastModifiedBy>Безменов Игорь Александрович</cp:lastModifiedBy>
  <cp:revision>2</cp:revision>
  <cp:lastPrinted>2022-06-24T07:17:00Z</cp:lastPrinted>
  <dcterms:created xsi:type="dcterms:W3CDTF">2022-07-21T13:14:00Z</dcterms:created>
  <dcterms:modified xsi:type="dcterms:W3CDTF">2022-07-21T13:14:00Z</dcterms:modified>
</cp:coreProperties>
</file>